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393" w14:textId="77777777" w:rsidR="00936F66" w:rsidRDefault="00936F66" w:rsidP="00936F66">
      <w:pPr>
        <w:pStyle w:val="1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Методические рекомендации</w:t>
      </w:r>
      <w:r w:rsidR="00253D64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СРС по </w:t>
      </w:r>
      <w:proofErr w:type="gramStart"/>
      <w:r w:rsidR="00253D64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урс</w:t>
      </w:r>
      <w:r w:rsidR="00253D64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 </w:t>
      </w: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53D64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proofErr w:type="gramEnd"/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Микробиология и вирусология</w:t>
      </w:r>
      <w:r w:rsidR="00253D64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» </w:t>
      </w:r>
    </w:p>
    <w:p w14:paraId="217BC1B4" w14:textId="6CAAC290" w:rsidR="002D4238" w:rsidRPr="00253D64" w:rsidRDefault="00253D64" w:rsidP="00936F66">
      <w:pPr>
        <w:pStyle w:val="1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по с</w:t>
      </w:r>
      <w:r w:rsidR="00936F66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пециальност</w:t>
      </w: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и «</w:t>
      </w:r>
      <w:r w:rsidR="00936F66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Технология фармацевтического производства</w:t>
      </w:r>
      <w:r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»</w:t>
      </w:r>
      <w:r w:rsidR="00936F66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936F66" w:rsidRPr="00253D64">
        <w:rPr>
          <w:rFonts w:ascii="Times New Roman" w:hAnsi="Times New Roman" w:cs="Times New Roman"/>
          <w:color w:val="auto"/>
          <w:sz w:val="24"/>
          <w:szCs w:val="24"/>
          <w:lang w:val="ru-RU"/>
        </w:rPr>
        <w:t>4 курс</w:t>
      </w:r>
    </w:p>
    <w:p w14:paraId="6A96527D" w14:textId="77777777" w:rsidR="00253D64" w:rsidRPr="00253D64" w:rsidRDefault="00253D64" w:rsidP="00936F6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C2D389" w14:textId="053F611B" w:rsidR="002D4238" w:rsidRPr="00253D64" w:rsidRDefault="00936F66" w:rsidP="00253D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3D64">
        <w:rPr>
          <w:rFonts w:ascii="Times New Roman" w:hAnsi="Times New Roman" w:cs="Times New Roman"/>
          <w:sz w:val="24"/>
          <w:szCs w:val="24"/>
          <w:lang w:val="ru-RU"/>
        </w:rPr>
        <w:t xml:space="preserve">Данный методический документ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 для</w:t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t xml:space="preserve"> качественно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t xml:space="preserve"> выполн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самостоятельные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студента </w:t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t>(СРС) по дисциплине «Микробиология и вирусология». СРС направлены на углубление теоретических знаний, развитие навыков анализа научных данных, формирование критического мышления и профессионального подхода к решению задач, связанных с фармацевтическим производством.</w:t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53D64">
        <w:rPr>
          <w:rFonts w:ascii="Times New Roman" w:hAnsi="Times New Roman" w:cs="Times New Roman"/>
          <w:sz w:val="24"/>
          <w:szCs w:val="24"/>
          <w:lang w:val="ru-RU"/>
        </w:rPr>
        <w:br/>
        <w:t>Каждое СРС — это небольшое исследовательское или творческое задание, которое поможет вам научиться связывать теорию с практикой и презентовать свои результаты в удобной форме (эссе, постер, презентация, кейс-стади).</w:t>
      </w:r>
    </w:p>
    <w:p w14:paraId="0439EAA4" w14:textId="77777777" w:rsidR="002D4238" w:rsidRPr="00253D64" w:rsidRDefault="00936F66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Общие</w:t>
      </w:r>
      <w:proofErr w:type="spellEnd"/>
      <w:r w:rsidRPr="00253D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05"/>
        <w:gridCol w:w="8645"/>
      </w:tblGrid>
      <w:tr w:rsidR="00253D64" w:rsidRPr="00253D64" w14:paraId="035FF58B" w14:textId="77777777" w:rsidTr="00253D64">
        <w:tc>
          <w:tcPr>
            <w:tcW w:w="4320" w:type="dxa"/>
            <w:shd w:val="clear" w:color="auto" w:fill="8DB3E2" w:themeFill="text2" w:themeFillTint="66"/>
          </w:tcPr>
          <w:p w14:paraId="3CEB4E1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8688" w:type="dxa"/>
            <w:shd w:val="clear" w:color="auto" w:fill="8DB3E2" w:themeFill="text2" w:themeFillTint="66"/>
          </w:tcPr>
          <w:p w14:paraId="2A1F0718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253D64" w:rsidRPr="00253D64" w14:paraId="351C61B3" w14:textId="77777777" w:rsidTr="00253D64">
        <w:tc>
          <w:tcPr>
            <w:tcW w:w="4320" w:type="dxa"/>
          </w:tcPr>
          <w:p w14:paraId="135B9676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8688" w:type="dxa"/>
          </w:tcPr>
          <w:p w14:paraId="3BA7F2DA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Эссе – 3–4 страницы; Презентация – 10–12 слайдов; Постер – 1 страница инфографики;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2–3 страницы</w:t>
            </w:r>
          </w:p>
        </w:tc>
      </w:tr>
      <w:tr w:rsidR="00253D64" w:rsidRPr="00253D64" w14:paraId="3BD5AAAF" w14:textId="77777777" w:rsidTr="00253D64">
        <w:tc>
          <w:tcPr>
            <w:tcW w:w="4320" w:type="dxa"/>
          </w:tcPr>
          <w:p w14:paraId="1CDCD4F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8688" w:type="dxa"/>
          </w:tcPr>
          <w:p w14:paraId="5EE2BF6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– Цель/Вопрос – Основная часть – Заключение – Список литературы</w:t>
            </w:r>
          </w:p>
        </w:tc>
      </w:tr>
      <w:tr w:rsidR="00253D64" w:rsidRPr="00253D64" w14:paraId="3D1094A2" w14:textId="77777777" w:rsidTr="00253D64">
        <w:tc>
          <w:tcPr>
            <w:tcW w:w="4320" w:type="dxa"/>
          </w:tcPr>
          <w:p w14:paraId="0F01D45E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8688" w:type="dxa"/>
          </w:tcPr>
          <w:p w14:paraId="543CD6FD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Научный, логичный, без лишнего текста</w:t>
            </w:r>
          </w:p>
        </w:tc>
      </w:tr>
      <w:tr w:rsidR="00253D64" w:rsidRPr="00253D64" w14:paraId="1D3CB773" w14:textId="77777777" w:rsidTr="00253D64">
        <w:tc>
          <w:tcPr>
            <w:tcW w:w="4320" w:type="dxa"/>
          </w:tcPr>
          <w:p w14:paraId="4022D3D5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8688" w:type="dxa"/>
          </w:tcPr>
          <w:p w14:paraId="1325691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5–10 качественных источников за последние 5 лет</w:t>
            </w:r>
          </w:p>
        </w:tc>
      </w:tr>
      <w:tr w:rsidR="00253D64" w:rsidRPr="00253D64" w14:paraId="1D08DAEC" w14:textId="77777777" w:rsidTr="00253D64">
        <w:tc>
          <w:tcPr>
            <w:tcW w:w="4320" w:type="dxa"/>
          </w:tcPr>
          <w:p w14:paraId="3D567D6F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8688" w:type="dxa"/>
          </w:tcPr>
          <w:p w14:paraId="3A16F02E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Word/PDF (эссе, отчет), PowerPoint/Canva (презентация, постер)</w:t>
            </w:r>
          </w:p>
        </w:tc>
      </w:tr>
      <w:tr w:rsidR="00253D64" w:rsidRPr="00253D64" w14:paraId="3BD4F74E" w14:textId="77777777" w:rsidTr="00253D64">
        <w:tc>
          <w:tcPr>
            <w:tcW w:w="4320" w:type="dxa"/>
          </w:tcPr>
          <w:p w14:paraId="77C34AC6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8688" w:type="dxa"/>
          </w:tcPr>
          <w:p w14:paraId="1A18933B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презентаций и постеров обязательно наличие схем, диаграмм, рисунков</w:t>
            </w:r>
          </w:p>
        </w:tc>
      </w:tr>
      <w:tr w:rsidR="00253D64" w:rsidRPr="00253D64" w14:paraId="1AD58BD4" w14:textId="77777777" w:rsidTr="00253D64">
        <w:tc>
          <w:tcPr>
            <w:tcW w:w="4320" w:type="dxa"/>
          </w:tcPr>
          <w:p w14:paraId="7420400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  <w:proofErr w:type="spellEnd"/>
          </w:p>
        </w:tc>
        <w:tc>
          <w:tcPr>
            <w:tcW w:w="8688" w:type="dxa"/>
          </w:tcPr>
          <w:p w14:paraId="144449F2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заимствований ≤ 20% (по системе антиплагиат)</w:t>
            </w:r>
          </w:p>
        </w:tc>
      </w:tr>
      <w:tr w:rsidR="00253D64" w:rsidRPr="00253D64" w14:paraId="035B5354" w14:textId="77777777" w:rsidTr="00253D64">
        <w:tc>
          <w:tcPr>
            <w:tcW w:w="4320" w:type="dxa"/>
          </w:tcPr>
          <w:p w14:paraId="0D61FF5D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8688" w:type="dxa"/>
          </w:tcPr>
          <w:p w14:paraId="038E40DF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Каждая работа кратко представляется (до 5 минут)</w:t>
            </w:r>
          </w:p>
        </w:tc>
      </w:tr>
    </w:tbl>
    <w:p w14:paraId="6198665A" w14:textId="6C92A33B" w:rsidR="002D4238" w:rsidRPr="00253D64" w:rsidRDefault="00936F66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Темы</w:t>
      </w:r>
      <w:proofErr w:type="spellEnd"/>
      <w:r w:rsidRPr="00253D64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форматы</w:t>
      </w:r>
      <w:proofErr w:type="spellEnd"/>
      <w:r w:rsidRPr="00253D64">
        <w:rPr>
          <w:rFonts w:ascii="Times New Roman" w:hAnsi="Times New Roman" w:cs="Times New Roman"/>
          <w:color w:val="auto"/>
          <w:sz w:val="24"/>
          <w:szCs w:val="24"/>
        </w:rPr>
        <w:t xml:space="preserve"> СРС</w:t>
      </w:r>
    </w:p>
    <w:tbl>
      <w:tblPr>
        <w:tblStyle w:val="aff0"/>
        <w:tblW w:w="13008" w:type="dxa"/>
        <w:tblLook w:val="04A0" w:firstRow="1" w:lastRow="0" w:firstColumn="1" w:lastColumn="0" w:noHBand="0" w:noVBand="1"/>
      </w:tblPr>
      <w:tblGrid>
        <w:gridCol w:w="670"/>
        <w:gridCol w:w="1626"/>
        <w:gridCol w:w="3282"/>
        <w:gridCol w:w="4453"/>
        <w:gridCol w:w="2977"/>
      </w:tblGrid>
      <w:tr w:rsidR="00253D64" w:rsidRPr="00253D64" w14:paraId="65F7DB1E" w14:textId="77777777" w:rsidTr="00936F66">
        <w:tc>
          <w:tcPr>
            <w:tcW w:w="670" w:type="dxa"/>
            <w:shd w:val="clear" w:color="auto" w:fill="8DB3E2" w:themeFill="text2" w:themeFillTint="66"/>
          </w:tcPr>
          <w:p w14:paraId="2E9B6450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№ СРС</w:t>
            </w:r>
          </w:p>
        </w:tc>
        <w:tc>
          <w:tcPr>
            <w:tcW w:w="1626" w:type="dxa"/>
            <w:shd w:val="clear" w:color="auto" w:fill="8DB3E2" w:themeFill="text2" w:themeFillTint="66"/>
          </w:tcPr>
          <w:p w14:paraId="1A640DD5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3282" w:type="dxa"/>
            <w:shd w:val="clear" w:color="auto" w:fill="8DB3E2" w:themeFill="text2" w:themeFillTint="66"/>
          </w:tcPr>
          <w:p w14:paraId="0B7363C6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4453" w:type="dxa"/>
            <w:shd w:val="clear" w:color="auto" w:fill="8DB3E2" w:themeFill="text2" w:themeFillTint="66"/>
          </w:tcPr>
          <w:p w14:paraId="64C749AA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977" w:type="dxa"/>
            <w:shd w:val="clear" w:color="auto" w:fill="8DB3E2" w:themeFill="text2" w:themeFillTint="66"/>
          </w:tcPr>
          <w:p w14:paraId="4C61FB70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Развиваемые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</w:p>
        </w:tc>
      </w:tr>
      <w:tr w:rsidR="00253D64" w:rsidRPr="00253D64" w14:paraId="6659FC4B" w14:textId="77777777" w:rsidTr="00936F66">
        <w:tc>
          <w:tcPr>
            <w:tcW w:w="670" w:type="dxa"/>
          </w:tcPr>
          <w:p w14:paraId="709DE929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СРС 1</w:t>
            </w:r>
          </w:p>
        </w:tc>
        <w:tc>
          <w:tcPr>
            <w:tcW w:w="1626" w:type="dxa"/>
          </w:tcPr>
          <w:p w14:paraId="7506ACDF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3282" w:type="dxa"/>
          </w:tcPr>
          <w:p w14:paraId="1C22E545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 пределами видимого: исследование микроскопической сложности жизни»</w:t>
            </w:r>
          </w:p>
        </w:tc>
        <w:tc>
          <w:tcPr>
            <w:tcW w:w="4453" w:type="dxa"/>
          </w:tcPr>
          <w:p w14:paraId="01C23E18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тема для всех студентов. Эссе 3–4 страницы о роли микроорганизмов и вирусов в фармацевтике (антибиотики, вакцины, биопрепараты, примеры применения).</w:t>
            </w:r>
          </w:p>
        </w:tc>
        <w:tc>
          <w:tcPr>
            <w:tcW w:w="2977" w:type="dxa"/>
          </w:tcPr>
          <w:p w14:paraId="13D4D0C6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Научное письмо, работа с источниками, связь теории с практикой.</w:t>
            </w:r>
          </w:p>
        </w:tc>
      </w:tr>
      <w:tr w:rsidR="00253D64" w:rsidRPr="00253D64" w14:paraId="02BB4040" w14:textId="77777777" w:rsidTr="00936F66">
        <w:tc>
          <w:tcPr>
            <w:tcW w:w="670" w:type="dxa"/>
          </w:tcPr>
          <w:p w14:paraId="2530BB3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СРС 2</w:t>
            </w:r>
          </w:p>
        </w:tc>
        <w:tc>
          <w:tcPr>
            <w:tcW w:w="1626" w:type="dxa"/>
          </w:tcPr>
          <w:p w14:paraId="598AEB05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</w:p>
        </w:tc>
        <w:tc>
          <w:tcPr>
            <w:tcW w:w="3282" w:type="dxa"/>
          </w:tcPr>
          <w:p w14:paraId="416707F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бактерий глазами фармацевта: ключевые патогены и их контроль»</w:t>
            </w:r>
          </w:p>
        </w:tc>
        <w:tc>
          <w:tcPr>
            <w:tcW w:w="4453" w:type="dxa"/>
          </w:tcPr>
          <w:p w14:paraId="28A87C5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делится на 4 подгруппы, каждая готовит отдельный постер: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1)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Staphylococcus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антибиотикорезистентность и контроль в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фармпроизводстве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роль в госпитальных инфекциях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пути передачи и меры биобезопасности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4)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Mycobacterium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tuberculosis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глобальные вызовы и контроль</w:t>
            </w:r>
          </w:p>
        </w:tc>
        <w:tc>
          <w:tcPr>
            <w:tcW w:w="2977" w:type="dxa"/>
          </w:tcPr>
          <w:p w14:paraId="62B63279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Визуализация данных, системное мышление, понимание патогенов и мер контроля.</w:t>
            </w:r>
          </w:p>
        </w:tc>
      </w:tr>
      <w:tr w:rsidR="00253D64" w:rsidRPr="00253D64" w14:paraId="5DEC9DF0" w14:textId="77777777" w:rsidTr="00936F66">
        <w:tc>
          <w:tcPr>
            <w:tcW w:w="670" w:type="dxa"/>
          </w:tcPr>
          <w:p w14:paraId="649C872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СРС 3</w:t>
            </w:r>
          </w:p>
        </w:tc>
        <w:tc>
          <w:tcPr>
            <w:tcW w:w="1626" w:type="dxa"/>
          </w:tcPr>
          <w:p w14:paraId="63F8D97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Презентация (10–12 слайдов)</w:t>
            </w:r>
          </w:p>
        </w:tc>
        <w:tc>
          <w:tcPr>
            <w:tcW w:w="3282" w:type="dxa"/>
          </w:tcPr>
          <w:p w14:paraId="5CBB072A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«Эволюция вирусов: от первых открытий до современных методов борьбы»</w:t>
            </w:r>
          </w:p>
        </w:tc>
        <w:tc>
          <w:tcPr>
            <w:tcW w:w="4453" w:type="dxa"/>
          </w:tcPr>
          <w:p w14:paraId="0E0EAFCD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тема для всех студентов. Презентация с историей открытия вирусов, их классификацией, примерами вирусных инфекций (грипп, ВИЧ,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-19) и современными методами борьбы (вакцины, антивирусные препараты).</w:t>
            </w:r>
          </w:p>
        </w:tc>
        <w:tc>
          <w:tcPr>
            <w:tcW w:w="2977" w:type="dxa"/>
          </w:tcPr>
          <w:p w14:paraId="647B0145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Навыки презентации, анализ и синтез информации, публичное выступление.</w:t>
            </w:r>
          </w:p>
        </w:tc>
      </w:tr>
      <w:tr w:rsidR="00253D64" w:rsidRPr="00253D64" w14:paraId="081A04F6" w14:textId="77777777" w:rsidTr="00936F66">
        <w:tc>
          <w:tcPr>
            <w:tcW w:w="670" w:type="dxa"/>
          </w:tcPr>
          <w:p w14:paraId="5973F34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СРС 4</w:t>
            </w:r>
          </w:p>
        </w:tc>
        <w:tc>
          <w:tcPr>
            <w:tcW w:w="1626" w:type="dxa"/>
          </w:tcPr>
          <w:p w14:paraId="5048C4A2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Mini Case Study</w:t>
            </w:r>
          </w:p>
        </w:tc>
        <w:tc>
          <w:tcPr>
            <w:tcW w:w="3282" w:type="dxa"/>
          </w:tcPr>
          <w:p w14:paraId="12AC4C8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«Антибиотикорезистентность – вызов XXI века»</w:t>
            </w:r>
          </w:p>
        </w:tc>
        <w:tc>
          <w:tcPr>
            <w:tcW w:w="4453" w:type="dxa"/>
          </w:tcPr>
          <w:p w14:paraId="77008A1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делится на 4 подгруппы, каждая анализирует свой сценарий: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1)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Klebsiella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pneumoniae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лечение и профилактика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2)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MRSA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стратегии контроля в стационарах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3) Цефалоспорин-резистентная гонорея – современные схемы терапии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4) Антибиотикорезистентность в ветеринарии и ее влияние на фармацевтику</w:t>
            </w:r>
          </w:p>
        </w:tc>
        <w:tc>
          <w:tcPr>
            <w:tcW w:w="2977" w:type="dxa"/>
          </w:tcPr>
          <w:p w14:paraId="6ABDA2C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Клиническое мышление, работа с современными рекомендациями (ВОЗ, </w:t>
            </w: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принятие решений.</w:t>
            </w:r>
          </w:p>
        </w:tc>
      </w:tr>
    </w:tbl>
    <w:p w14:paraId="693CF6FB" w14:textId="77777777" w:rsidR="002D4238" w:rsidRPr="00253D64" w:rsidRDefault="00936F66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Критерии</w:t>
      </w:r>
      <w:proofErr w:type="spellEnd"/>
      <w:r w:rsidRPr="00253D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оценки</w:t>
      </w:r>
      <w:proofErr w:type="spellEnd"/>
      <w:r w:rsidRPr="00253D64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253D64">
        <w:rPr>
          <w:rFonts w:ascii="Times New Roman" w:hAnsi="Times New Roman" w:cs="Times New Roman"/>
          <w:color w:val="auto"/>
          <w:sz w:val="24"/>
          <w:szCs w:val="24"/>
        </w:rPr>
        <w:t>разбалловка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72"/>
        <w:gridCol w:w="2864"/>
        <w:gridCol w:w="7214"/>
      </w:tblGrid>
      <w:tr w:rsidR="00253D64" w:rsidRPr="00253D64" w14:paraId="14DC87C8" w14:textId="77777777" w:rsidTr="00936F66">
        <w:tc>
          <w:tcPr>
            <w:tcW w:w="2880" w:type="dxa"/>
            <w:shd w:val="clear" w:color="auto" w:fill="8DB3E2" w:themeFill="text2" w:themeFillTint="66"/>
          </w:tcPr>
          <w:p w14:paraId="62DBDC10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880" w:type="dxa"/>
            <w:shd w:val="clear" w:color="auto" w:fill="8DB3E2" w:themeFill="text2" w:themeFillTint="66"/>
          </w:tcPr>
          <w:p w14:paraId="27964CB2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7248" w:type="dxa"/>
            <w:shd w:val="clear" w:color="auto" w:fill="8DB3E2" w:themeFill="text2" w:themeFillTint="66"/>
          </w:tcPr>
          <w:p w14:paraId="4C091E4F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proofErr w:type="spellEnd"/>
          </w:p>
        </w:tc>
      </w:tr>
      <w:tr w:rsidR="00253D64" w:rsidRPr="00253D64" w14:paraId="5576FFAB" w14:textId="77777777" w:rsidTr="00936F66">
        <w:tc>
          <w:tcPr>
            <w:tcW w:w="2880" w:type="dxa"/>
          </w:tcPr>
          <w:p w14:paraId="6B51B748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Научное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80" w:type="dxa"/>
          </w:tcPr>
          <w:p w14:paraId="38F124C4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48" w:type="dxa"/>
          </w:tcPr>
          <w:p w14:paraId="161C445A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Полнота раскрытия темы, актуальность, точность данных</w:t>
            </w:r>
          </w:p>
        </w:tc>
      </w:tr>
      <w:tr w:rsidR="00253D64" w:rsidRPr="00253D64" w14:paraId="78470B0A" w14:textId="77777777" w:rsidTr="00936F66">
        <w:tc>
          <w:tcPr>
            <w:tcW w:w="2880" w:type="dxa"/>
          </w:tcPr>
          <w:p w14:paraId="513B2E3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2880" w:type="dxa"/>
          </w:tcPr>
          <w:p w14:paraId="6667FD4B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248" w:type="dxa"/>
          </w:tcPr>
          <w:p w14:paraId="3E6D0AE0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источников, умение делать выводы, выявление проблем</w:t>
            </w:r>
          </w:p>
        </w:tc>
      </w:tr>
      <w:tr w:rsidR="00253D64" w:rsidRPr="00253D64" w14:paraId="01153DCB" w14:textId="77777777" w:rsidTr="00936F66">
        <w:tc>
          <w:tcPr>
            <w:tcW w:w="2880" w:type="dxa"/>
          </w:tcPr>
          <w:p w14:paraId="587F6C6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Визуализация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2880" w:type="dxa"/>
          </w:tcPr>
          <w:p w14:paraId="2B6E894E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248" w:type="dxa"/>
          </w:tcPr>
          <w:p w14:paraId="4A963FAA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постера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  <w:proofErr w:type="spellEnd"/>
          </w:p>
        </w:tc>
      </w:tr>
      <w:tr w:rsidR="00253D64" w:rsidRPr="00253D64" w14:paraId="01477039" w14:textId="77777777" w:rsidTr="00936F66">
        <w:tc>
          <w:tcPr>
            <w:tcW w:w="2880" w:type="dxa"/>
          </w:tcPr>
          <w:p w14:paraId="26F050D7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proofErr w:type="spellEnd"/>
          </w:p>
        </w:tc>
        <w:tc>
          <w:tcPr>
            <w:tcW w:w="2880" w:type="dxa"/>
          </w:tcPr>
          <w:p w14:paraId="6C5A158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248" w:type="dxa"/>
          </w:tcPr>
          <w:p w14:paraId="56F7F38E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Логичность изложения, четкость вступления и выводов</w:t>
            </w:r>
          </w:p>
        </w:tc>
      </w:tr>
      <w:tr w:rsidR="00253D64" w:rsidRPr="00253D64" w14:paraId="15D5252D" w14:textId="77777777" w:rsidTr="00936F66">
        <w:tc>
          <w:tcPr>
            <w:tcW w:w="2880" w:type="dxa"/>
          </w:tcPr>
          <w:p w14:paraId="2CA8E1D2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proofErr w:type="spellEnd"/>
          </w:p>
        </w:tc>
        <w:tc>
          <w:tcPr>
            <w:tcW w:w="2880" w:type="dxa"/>
          </w:tcPr>
          <w:p w14:paraId="65EC0816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248" w:type="dxa"/>
          </w:tcPr>
          <w:p w14:paraId="2AFF0E52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Корректное оформление библиографии, наличие современных источников</w:t>
            </w:r>
          </w:p>
        </w:tc>
      </w:tr>
      <w:tr w:rsidR="00253D64" w:rsidRPr="00253D64" w14:paraId="48B2767A" w14:textId="77777777" w:rsidTr="00936F66">
        <w:tc>
          <w:tcPr>
            <w:tcW w:w="2880" w:type="dxa"/>
          </w:tcPr>
          <w:p w14:paraId="2CFFEA78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proofErr w:type="spellEnd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spellEnd"/>
          </w:p>
        </w:tc>
        <w:tc>
          <w:tcPr>
            <w:tcW w:w="2880" w:type="dxa"/>
          </w:tcPr>
          <w:p w14:paraId="70D2BD21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248" w:type="dxa"/>
          </w:tcPr>
          <w:p w14:paraId="5FAE9C63" w14:textId="77777777" w:rsidR="002D4238" w:rsidRPr="00253D64" w:rsidRDefault="00936F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представить работу и отвечать на вопросы</w:t>
            </w:r>
          </w:p>
        </w:tc>
      </w:tr>
    </w:tbl>
    <w:p w14:paraId="01781179" w14:textId="77777777" w:rsidR="00936F66" w:rsidRPr="00253D64" w:rsidRDefault="00936F6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253D64" w:rsidSect="00253D6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906251">
    <w:abstractNumId w:val="8"/>
  </w:num>
  <w:num w:numId="2" w16cid:durableId="1571422260">
    <w:abstractNumId w:val="6"/>
  </w:num>
  <w:num w:numId="3" w16cid:durableId="247931547">
    <w:abstractNumId w:val="5"/>
  </w:num>
  <w:num w:numId="4" w16cid:durableId="1211303035">
    <w:abstractNumId w:val="4"/>
  </w:num>
  <w:num w:numId="5" w16cid:durableId="1373312084">
    <w:abstractNumId w:val="7"/>
  </w:num>
  <w:num w:numId="6" w16cid:durableId="1737044097">
    <w:abstractNumId w:val="3"/>
  </w:num>
  <w:num w:numId="7" w16cid:durableId="1486166629">
    <w:abstractNumId w:val="2"/>
  </w:num>
  <w:num w:numId="8" w16cid:durableId="161119289">
    <w:abstractNumId w:val="1"/>
  </w:num>
  <w:num w:numId="9" w16cid:durableId="197224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D64"/>
    <w:rsid w:val="0029639D"/>
    <w:rsid w:val="002D4238"/>
    <w:rsid w:val="00326F90"/>
    <w:rsid w:val="00936F66"/>
    <w:rsid w:val="00AA1D8D"/>
    <w:rsid w:val="00B47730"/>
    <w:rsid w:val="00CA56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9F180"/>
  <w14:defaultImageDpi w14:val="300"/>
  <w15:docId w15:val="{27DF609A-2E7D-4E59-97C6-5BB48DC1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Asem Sadvakasova</cp:lastModifiedBy>
  <cp:revision>2</cp:revision>
  <dcterms:created xsi:type="dcterms:W3CDTF">2025-09-12T11:12:00Z</dcterms:created>
  <dcterms:modified xsi:type="dcterms:W3CDTF">2025-09-12T11:12:00Z</dcterms:modified>
  <cp:category/>
</cp:coreProperties>
</file>